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3D" w:rsidRDefault="006E793D" w:rsidP="006E79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Дата: 18 марта 2010</w:t>
      </w:r>
    </w:p>
    <w:p w:rsidR="006E793D" w:rsidRDefault="006E793D" w:rsidP="006E79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Автор: Евгений ЖОВТИС, директор КМБПЧиСЗ</w:t>
      </w:r>
    </w:p>
    <w:p w:rsidR="006E793D" w:rsidRDefault="006E793D" w:rsidP="006E79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Просмотров: 5</w:t>
      </w:r>
    </w:p>
    <w:p w:rsidR="006E793D" w:rsidRDefault="006E793D" w:rsidP="006E79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E793D" w:rsidRDefault="006E793D" w:rsidP="006E79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Общие замечания к проекту Закона о внесении изменений и дополнений в законодательство по НПМ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?xml:namespace prefix = o ns = "urn:schemas-microsoft-com:office:office" /</w:t>
      </w:r>
      <w:r>
        <w:rPr>
          <w:rFonts w:ascii="Arial" w:hAnsi="Arial" w:cs="Arial"/>
          <w:sz w:val="32"/>
          <w:szCs w:val="32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?xml:namespace prefix = st1 ns = "urn:schemas-microsoft-com:office:smarttags" /</w:t>
      </w:r>
      <w:r>
        <w:rPr>
          <w:rFonts w:ascii="Arial" w:hAnsi="Arial" w:cs="Arial"/>
          <w:b/>
          <w:bCs/>
          <w:sz w:val="28"/>
          <w:szCs w:val="28"/>
        </w:rPr>
        <w:t>I. Замечания концептуального характера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Представляется нецелесообразным дробление норм, касающихся НПМ, по различным законом. Система независимых посещений  учреждений, где лица содержаться под стражей или в условиях ограниченной свободы, основывается на группах поселений или общественно-наблюдательных комиссиях (так как этот термин уже в той или иной степени привычен). Общественные наблюдательные комиссии (ОНК), посещающие различные виды режимных учреждений, имеют одинаковую природу (создаются представителями гражданского общества:  НПО, общественными активистами, врачами, психологами и т.д.); имеют одну и ту же цель (предотвращение пыток, жестокого или унижающего человеческое достоинство обращения и наказания); контролируют одно и то же (условия содержания; соблюдения прав содержащихся в учреждениях лиц, контроль за разрешением чрезвычайных ситуаций и/или индивидуальных случаев); пользуются одними и теми же методами с учетом особенностей различных видов учреждений; нацелены на один и тот же результат (выработку рекомендаций и предложений по улучшению ситуации в учреждениях и предупреждения пыток и жестокого обращения и наказания).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При таких обстоятельствах нецелесообразно дополнять отдельные законы, регулирующие деятельность различных видов учреждений. Это приводит к ненужному дублированию одних и тех же положений об НПМ в различных законах, создает в определенном смысле путаницу, несогласованности и нескоординированность.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Кроме того, большая часть подобных учреждений созданы в соответствии с законами, однако их деятельность регулируется </w:t>
      </w:r>
      <w:r>
        <w:rPr>
          <w:rFonts w:ascii="Arial" w:hAnsi="Arial" w:cs="Arial"/>
          <w:sz w:val="26"/>
          <w:szCs w:val="26"/>
        </w:rPr>
        <w:lastRenderedPageBreak/>
        <w:t>подзаконными актами – правилами, инструкциями,  положениями и т.д. Очень важно «вписать» деятельность НПМ именно в  эту нормативную базу. По существу, различия в деятельности НПМ в различных видах учреждений будут связаны, главным образом, с предоставлением и оформлением заступа, что будет создавать определенные сложности, прежде всего в том, что касается режимных учреждений.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Наконец, раздробленность правовой базы деятельности НПМ по различным законам создают серьезные проблемы в обеспечении единообразной практики посещений, системного характера выработки рекомендаций на национальном уровне и т.д.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 xml:space="preserve"> В связи с этим более целесообразным  представляется разработка и принятия специального закона  о национальном  превентивном механизме, который бы содержал: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– общие положения (преамбула, цели и задачи НПМ);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– полномочия  и компетенцию НПМ;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– порядок формирования системы независимых посещений (порядок формирования общественных – наблюдательных комиссий, принципы ротации и кооптации и т.д.);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– роль института Уполномоченного по правам человека при президенте РК (Омбудсмана), который ко времени практического создания НПМ должен быть приведен в соответствие с Парижскими принципами создания национальных учреждений по правам человека;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– принципы взаимодействия НПМ с государственными органами и  организациями;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– в чем выражается  результаты деятельности НПМ: рекомендации, порядок их рассмотрения, принятия решений и т.д.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 xml:space="preserve"> В законы, регулирующие создание и деятельность различных видов учреждений, где содержатся лица под стражей, лишенные свободы, ограниченные в личной свободе необходимо внести дополнения в виду двух-трех  статей,  касающихся независимого общественного контроля за данными учреждениями, принципов взаимодействия соответствующих государственных органов, организаций и учреждений с НПМ,  гарантии независимости и свободной деятельности НПМ.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В подзаконные акты, регулирующие деятельность учреждений (правила, инструкции, положения) необходимо будет внести подразделы, касающиеся порядка взаимодействия учреждений с НПМ, порядка доступа НПМ в учреждения и т.д. Таким образом, будет создана  система инспектирования, иерархически рационально выстроенная нормативно – правовая база для деятельности НПМ.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II. Замечания практического характера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1. Изменения в Уголовно-исполнительный кодекс РК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Из статьи 19-1 непонятно, на каком уровне создается комиссия из 9 человек – на уровне региона (области, столицы, города республиканского значения) или населенного пункта. Если на уровне региона, то даже для посещения учреждений уголовно-исполнительной системы этого недостаточно, если посещения делать регулярно и внезапно.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Категорическое возражение вызывает идея финансирования деятельности НПМ (ОНК) через государственный социальный заказ и через отдельные общественные объединения: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– во-первых, нецелесообразно «монополизировать» эту деятельность в рамках одного общественного объединения на регион.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– во-вторых, распределять финансирование не должна исполнительная власть, так как именно она управляет данными учреждениями. Вариант администрирования финансирования НПМ через уполномоченного по правам человека, а формирования ОНК самой общественностью при соблюдении определенных требований и процедуры представляется намного предпочтительнее с учетом духа и буквы Факультативного протокола Конвенции по правам человека.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В поправках в Уголовно-исполнительный кодекс нет упоминания о праве внезапного доступа, что является критически важным для эффективности деятельности НПМ.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Непонятна норма, касающиеся запрещения входить в Комиссию по правам человека близким родственникам содержащихся в учреждение лиц: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– во-первых, супруги, согласны действующему законодательству, входят в круг близких родственников.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– во-вторых, это должно касаться только тех учреждений, где содержатся данные лица, и на срок, пока они там содержатся.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В целом текст поправок достаточно небрежно составлен. Например, пункт 2 статья 19-1: с одной стороны, «ученые и специалисты», а с другой – они не общественные объединения и поэтому непонятно употребление определения «и другие».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2. Изменения в Кодекс «О здоровье народа».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– практически дублируют изменения в УИК.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– вызывает серьезные возражения, так же как и в разделе «изменений в УИК», положение о конфиденциальности информации 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НПМ – это механизм общественного контроля и общества должно знать о его деятельности  и ее результатах. Могут существовать ограничения, но они должны быть связаны только с  законными основаниями - государственные секреты, связанные с тайной следствия и режимными мероприятиями, если такая информация станет известной членам ОНК, а так же информации личного характера, которая не может распространяться без согласия лица, содержащегося в учреждении или его представителей, если лицо недееспособное 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Установление принципа конфиденциальности информации, полученной членами ОНК в результате посещений, делает сам институт НПМ противоречащим  природе публичного  общественного контроля. Общество должно знать,  как от его имени осуществляется общественный контроль, каковы его результаты, что выяснили его представители в местах закрытых и полузакрытых от общественного «глаза»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Ограничения в распространение информации могут быть, но они должны быть минимальными и основанными на объективных критериях. Тем более, что в уголовно-исполнительном законодательстве, в частности, в последнее время происходит либерализация и гуманизация, снимаются неоправданные ограничения в свиданиях, телефонных переговорах и т.д. В этих условиях делать получаемую от НПМ информацию полностью конфиденциальной не имеет особого смысла.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Наконец, там, где нет объективной информации, появляются слухи, что значительно хуже и приносит больше вреда, чем раскрытие некоторой внутренней информации из закрытых учреждений.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3. Изменения в законы о принудительном лечение от алкоголизма, о содержании под стражей, о профилактике правонарушений среди несовершеннолетних, о воинской обязанности, о правах ребенка, об органах юстиции, о социальной защите инвалидов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Все изменения в этих законах в основном дублируют друг друга, в то же время они не учитывают специфики разных видов учреждений. Большинство учреждений не является учреждениями  закрытого типа, исполняющими наказание, и потому деятельность НПМ в них не может. регулироваться аналогичным образом, как в учреждениях уголовно-исполнительной системы.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Потому я вновь обращаю внимание на концептуальные предложения, содержащиеся в начале данного материала.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 </w:t>
      </w:r>
    </w:p>
    <w:p w:rsidR="006E793D" w:rsidRDefault="006E793D" w:rsidP="006E79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Евгений ЖОВТИС, г. Усть-Каменогорск</w:t>
      </w:r>
    </w:p>
    <w:p w:rsidR="002D06EF" w:rsidRDefault="006E793D" w:rsidP="006E793D">
      <w:r>
        <w:rPr>
          <w:rFonts w:ascii="Arial" w:hAnsi="Arial" w:cs="Arial"/>
          <w:b/>
          <w:bCs/>
          <w:sz w:val="26"/>
          <w:szCs w:val="26"/>
        </w:rPr>
        <w:t>18 марта 2010 года</w:t>
      </w:r>
      <w:bookmarkStart w:id="0" w:name="_GoBack"/>
      <w:bookmarkEnd w:id="0"/>
    </w:p>
    <w:sectPr w:rsidR="002D06EF" w:rsidSect="00C6395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3D"/>
    <w:rsid w:val="002D06EF"/>
    <w:rsid w:val="004D46A8"/>
    <w:rsid w:val="004E16A9"/>
    <w:rsid w:val="006E793D"/>
    <w:rsid w:val="007D61BB"/>
    <w:rsid w:val="00A53244"/>
    <w:rsid w:val="00C639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5FF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7193</Characters>
  <Application>Microsoft Macintosh Word</Application>
  <DocSecurity>0</DocSecurity>
  <Lines>59</Lines>
  <Paragraphs>16</Paragraphs>
  <ScaleCrop>false</ScaleCrop>
  <Company>KIBHR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Zhovtis</dc:creator>
  <cp:keywords/>
  <dc:description/>
  <cp:lastModifiedBy>Yevgeniy Zhovtis</cp:lastModifiedBy>
  <cp:revision>1</cp:revision>
  <dcterms:created xsi:type="dcterms:W3CDTF">2015-04-25T09:14:00Z</dcterms:created>
  <dcterms:modified xsi:type="dcterms:W3CDTF">2015-04-25T09:15:00Z</dcterms:modified>
</cp:coreProperties>
</file>